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微软雅黑"/>
          <w:bCs/>
          <w:sz w:val="44"/>
          <w:szCs w:val="44"/>
        </w:rPr>
        <w:t>湖南</w:t>
      </w:r>
      <w:r>
        <w:rPr>
          <w:rFonts w:hint="eastAsia" w:eastAsia="微软雅黑"/>
          <w:bCs/>
          <w:sz w:val="44"/>
          <w:szCs w:val="44"/>
          <w:lang w:eastAsia="zh-CN"/>
        </w:rPr>
        <w:t>开放大学</w:t>
      </w:r>
      <w:r>
        <w:rPr>
          <w:rFonts w:hint="eastAsia" w:eastAsia="微软雅黑"/>
          <w:bCs/>
          <w:sz w:val="44"/>
          <w:szCs w:val="44"/>
        </w:rPr>
        <w:t>高教系列专业技术</w:t>
      </w:r>
      <w:r>
        <w:rPr>
          <w:rFonts w:hint="eastAsia" w:eastAsia="微软雅黑"/>
          <w:bCs/>
          <w:sz w:val="44"/>
          <w:szCs w:val="44"/>
          <w:lang w:val="en-US" w:eastAsia="zh-CN"/>
        </w:rPr>
        <w:t>职称</w:t>
      </w:r>
      <w:r>
        <w:rPr>
          <w:rFonts w:hint="eastAsia" w:eastAsia="微软雅黑"/>
          <w:bCs/>
          <w:sz w:val="44"/>
          <w:szCs w:val="44"/>
        </w:rPr>
        <w:t>申报人员量化计分审核公示表</w:t>
      </w:r>
      <w:bookmarkEnd w:id="0"/>
      <w:bookmarkEnd w:id="1"/>
      <w:r>
        <w:rPr>
          <w:rFonts w:hint="eastAsia" w:eastAsia="微软雅黑"/>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李慈章</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 </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副教授/高校系列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副研究员</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2015年12月27</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中南大学</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高等教育学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2006年5月</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中南大学</w:t>
            </w:r>
          </w:p>
        </w:tc>
        <w:tc>
          <w:tcPr>
            <w:tcW w:w="1186"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高等教育学</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2006年5月</w:t>
            </w:r>
          </w:p>
        </w:tc>
        <w:tc>
          <w:tcPr>
            <w:tcW w:w="3258" w:type="dxa"/>
            <w:gridSpan w:val="3"/>
            <w:vAlign w:val="center"/>
          </w:tcPr>
          <w:p w14:paraId="4FA86394">
            <w:pPr>
              <w:adjustRightInd w:val="0"/>
              <w:snapToGrid w:val="0"/>
              <w:spacing w:line="276" w:lineRule="auto"/>
              <w:jc w:val="both"/>
              <w:rPr>
                <w:rFonts w:hint="default" w:eastAsia="宋体"/>
                <w:color w:val="A6A6A6" w:themeColor="background1" w:themeShade="A6"/>
                <w:szCs w:val="21"/>
                <w:lang w:val="en-US" w:eastAsia="zh-CN"/>
              </w:rPr>
            </w:pPr>
            <w:r>
              <w:rPr>
                <w:rFonts w:hint="eastAsia"/>
                <w:color w:val="auto"/>
                <w:szCs w:val="21"/>
                <w:lang w:val="en-US" w:eastAsia="zh-CN"/>
              </w:rPr>
              <w:t>教育教学及教学管理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05B0358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1）2013年，优秀女职工，湖南广播电视大学，计1分；</w:t>
            </w:r>
          </w:p>
          <w:p w14:paraId="0216575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2）2021年，优秀女职工，湖南广播电视大学，计1分；</w:t>
            </w:r>
          </w:p>
          <w:p w14:paraId="6C632BC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3）2009年，优秀教务工作者，湖南广播电视大学，计1分；</w:t>
            </w:r>
          </w:p>
          <w:p w14:paraId="23453A7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4）2010年，优秀教务工作者，湖南广播电视大学，计1分；</w:t>
            </w:r>
          </w:p>
          <w:p w14:paraId="75060A45">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5）2017年，优秀教学管理工作者，湖南广播电视大学，计1分；</w:t>
            </w:r>
          </w:p>
          <w:p w14:paraId="6F1CACE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6）2011年，“职教新干线”个人优秀空间，湖南网络工程职业学院，1分；</w:t>
            </w:r>
          </w:p>
          <w:p w14:paraId="26FE6CC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default"/>
                <w:color w:val="000000" w:themeColor="text1"/>
                <w:szCs w:val="21"/>
                <w:lang w:val="en-US" w:eastAsia="zh-CN"/>
                <w14:textFill>
                  <w14:solidFill>
                    <w14:schemeClr w14:val="tx1"/>
                  </w14:solidFill>
                </w14:textFill>
              </w:rPr>
              <w:t>2009年</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中国素质教育先进工作者</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中国青年教师协会</w:t>
            </w:r>
            <w:r>
              <w:rPr>
                <w:rFonts w:hint="eastAsia"/>
                <w:color w:val="000000" w:themeColor="text1"/>
                <w:szCs w:val="21"/>
                <w:lang w:val="en-US" w:eastAsia="zh-CN"/>
                <w14:textFill>
                  <w14:solidFill>
                    <w14:schemeClr w14:val="tx1"/>
                  </w14:solidFill>
                </w14:textFill>
              </w:rPr>
              <w:t>，计1分；</w:t>
            </w:r>
          </w:p>
          <w:p w14:paraId="0036E09F">
            <w:pPr>
              <w:adjustRightInd w:val="0"/>
              <w:snapToGrid w:val="0"/>
              <w:spacing w:line="276" w:lineRule="auto"/>
              <w:rPr>
                <w:rFonts w:hint="default" w:ascii="方正仿宋_GB2312" w:hAnsi="方正仿宋_GB2312" w:eastAsia="方正仿宋_GB2312" w:cs="方正仿宋_GB2312"/>
                <w:sz w:val="21"/>
                <w:szCs w:val="21"/>
                <w:lang w:val="en-US" w:eastAsia="zh-CN"/>
              </w:rPr>
            </w:pPr>
            <w:r>
              <w:rPr>
                <w:rFonts w:hint="eastAsia"/>
                <w:color w:val="000000" w:themeColor="text1"/>
                <w:szCs w:val="21"/>
                <w:lang w:val="en-US" w:eastAsia="zh-CN"/>
                <w14:textFill>
                  <w14:solidFill>
                    <w14:schemeClr w14:val="tx1"/>
                  </w14:solidFill>
                </w14:textFill>
              </w:rPr>
              <w:t>8）</w:t>
            </w:r>
            <w:r>
              <w:rPr>
                <w:rFonts w:hint="default"/>
                <w:color w:val="000000" w:themeColor="text1"/>
                <w:szCs w:val="21"/>
                <w:lang w:val="en-US" w:eastAsia="zh-CN"/>
                <w14:textFill>
                  <w14:solidFill>
                    <w14:schemeClr w14:val="tx1"/>
                  </w14:solidFill>
                </w14:textFill>
              </w:rPr>
              <w:t>2023年</w:t>
            </w:r>
            <w:r>
              <w:rPr>
                <w:rFonts w:hint="eastAsia"/>
                <w:color w:val="000000" w:themeColor="text1"/>
                <w:szCs w:val="21"/>
                <w:lang w:val="en-US" w:eastAsia="zh-CN"/>
                <w14:textFill>
                  <w14:solidFill>
                    <w14:schemeClr w14:val="tx1"/>
                  </w14:solidFill>
                </w14:textFill>
              </w:rPr>
              <w:t>，</w:t>
            </w:r>
            <w:r>
              <w:rPr>
                <w:rFonts w:hint="default"/>
                <w:color w:val="000000" w:themeColor="text1"/>
                <w:szCs w:val="21"/>
                <w:lang w:val="en-US" w:eastAsia="zh-CN"/>
                <w14:textFill>
                  <w14:solidFill>
                    <w14:schemeClr w14:val="tx1"/>
                  </w14:solidFill>
                </w14:textFill>
              </w:rPr>
              <w:t>全省开放教育办学评估工作“先进个人</w:t>
            </w:r>
            <w:r>
              <w:rPr>
                <w:rFonts w:hint="eastAsia"/>
                <w:color w:val="000000" w:themeColor="text1"/>
                <w:szCs w:val="21"/>
                <w:lang w:val="en-US" w:eastAsia="zh-CN"/>
                <w14:textFill>
                  <w14:solidFill>
                    <w14:schemeClr w14:val="tx1"/>
                  </w14:solidFill>
                </w14:textFill>
              </w:rPr>
              <w:t>，湖南开放大学，计1分；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8</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3BF8354">
            <w:pPr>
              <w:adjustRightInd w:val="0"/>
              <w:snapToGrid w:val="0"/>
              <w:spacing w:line="276" w:lineRule="auto"/>
              <w:rPr>
                <w:rFonts w:hint="eastAsia"/>
                <w:b w:val="0"/>
                <w:bCs w:val="0"/>
                <w:color w:val="auto"/>
                <w:vertAlign w:val="baseline"/>
                <w:lang w:val="en-US" w:eastAsia="zh-CN"/>
              </w:rPr>
            </w:pPr>
            <w:r>
              <w:rPr>
                <w:rFonts w:hint="eastAsia"/>
                <w:color w:val="4F81BD" w:themeColor="accent1"/>
                <w:szCs w:val="21"/>
                <w:lang w:val="en-US" w:eastAsia="zh-CN"/>
                <w14:textFill>
                  <w14:solidFill>
                    <w14:schemeClr w14:val="accent1"/>
                  </w14:solidFill>
                </w14:textFill>
              </w:rPr>
              <w:t>任现职以来，年度考核优秀情况</w:t>
            </w:r>
          </w:p>
          <w:p w14:paraId="5AFBFD9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1）2014年年度考核优秀，计1分；</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2）2020年年度考核优秀，计1分；</w:t>
            </w:r>
          </w:p>
          <w:p w14:paraId="09A06AB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3）2022年年度考核优秀，计1分；</w:t>
            </w:r>
          </w:p>
          <w:p w14:paraId="67DE75C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06</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中南</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auto"/>
                <w:szCs w:val="21"/>
                <w:lang w:val="en-US" w:eastAsia="zh-CN"/>
              </w:rPr>
              <w:t>全国职称外语等级考试，符合外语考试目录的第1条，计3分；全国专业技术人员计算机应用能力考试，符合计算机考试目录第1条，计3分。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r>
              <w:rPr>
                <w:rFonts w:hint="eastAsia"/>
                <w:b w:val="0"/>
                <w:bCs w:val="0"/>
                <w:color w:val="auto"/>
                <w:vertAlign w:val="baseline"/>
                <w:lang w:val="en-US" w:eastAsia="zh-CN"/>
              </w:rPr>
              <w:t>；</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3"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双师双能</w:t>
            </w:r>
            <w:r>
              <w:rPr>
                <w:rFonts w:hint="eastAsia"/>
                <w:b w:val="0"/>
                <w:bCs w:val="0"/>
                <w:color w:val="auto"/>
                <w:vertAlign w:val="baseline"/>
                <w:lang w:val="en-US" w:eastAsia="zh-CN"/>
              </w:rPr>
              <w:t>教师中级，2025年7月，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2DE28D2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月-2020年12月，课时</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课堂教学时量30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非教师岗。）</w:t>
            </w:r>
          </w:p>
          <w:p w14:paraId="796742B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2021年1月-2021年12月，课时</w:t>
            </w:r>
            <w:r>
              <w:rPr>
                <w:rFonts w:hint="eastAsia"/>
                <w:color w:val="000000" w:themeColor="text1"/>
                <w:szCs w:val="21"/>
                <w:lang w:val="en-US" w:eastAsia="zh-CN"/>
                <w14:textFill>
                  <w14:solidFill>
                    <w14:schemeClr w14:val="tx1"/>
                  </w14:solidFill>
                </w14:textFill>
              </w:rPr>
              <w:t>507.75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课堂教学时量424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时量83.75。）额定工作量360，超147.75；</w:t>
            </w:r>
          </w:p>
          <w:p w14:paraId="47F1E48F">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2022年1月-2022年12月，课时</w:t>
            </w:r>
            <w:r>
              <w:rPr>
                <w:rFonts w:hint="eastAsia"/>
                <w:color w:val="000000" w:themeColor="text1"/>
                <w:szCs w:val="21"/>
                <w:lang w:val="en-US" w:eastAsia="zh-CN"/>
                <w14:textFill>
                  <w14:solidFill>
                    <w14:schemeClr w14:val="tx1"/>
                  </w14:solidFill>
                </w14:textFill>
              </w:rPr>
              <w:t>694.65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课堂教学时量578.4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时量116.25。）额定工作量，360，超334.65；</w:t>
            </w:r>
          </w:p>
          <w:p w14:paraId="4A40F9C3">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2023年1月-2023年12月，课时</w:t>
            </w:r>
            <w:r>
              <w:rPr>
                <w:rFonts w:hint="eastAsia"/>
                <w:color w:val="000000" w:themeColor="text1"/>
                <w:szCs w:val="21"/>
                <w:lang w:val="en-US" w:eastAsia="zh-CN"/>
                <w14:textFill>
                  <w14:solidFill>
                    <w14:schemeClr w14:val="tx1"/>
                  </w14:solidFill>
                </w14:textFill>
              </w:rPr>
              <w:t>768.2</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课堂教学时量562.2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时量206。）额定工作量320，超448.2；</w:t>
            </w:r>
          </w:p>
          <w:p w14:paraId="44D8718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2024年1月-2024年12月，课时</w:t>
            </w:r>
            <w:r>
              <w:rPr>
                <w:rFonts w:hint="eastAsia"/>
                <w:color w:val="000000" w:themeColor="text1"/>
                <w:szCs w:val="21"/>
                <w:lang w:val="en-US" w:eastAsia="zh-CN"/>
                <w14:textFill>
                  <w14:solidFill>
                    <w14:schemeClr w14:val="tx1"/>
                  </w14:solidFill>
                </w14:textFill>
              </w:rPr>
              <w:t>619.8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课堂教学时量476 </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时量143.8。）额定工作量280（教研室主任），超339.8；</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2025年1月-202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年9月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361.9</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 247</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时量114.9。），额定工作量140（教研室主任），超221.9；</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8.29</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2021年1月至今，文法学院从事开放教育教学，共计4.5年，计2分；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43A77441">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w:t>
            </w:r>
            <w:r>
              <w:rPr>
                <w:rFonts w:hint="default" w:ascii="Times New Roman" w:hAnsi="Times New Roman" w:eastAsia="宋体" w:cs="Times New Roman"/>
                <w:color w:val="auto"/>
                <w:szCs w:val="21"/>
                <w:lang w:val="en-US" w:eastAsia="zh-CN"/>
              </w:rPr>
              <w:t>2024年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国家开放大学首届</w:t>
            </w:r>
            <w:r>
              <w:rPr>
                <w:rFonts w:hint="eastAsia" w:ascii="Times New Roman" w:hAnsi="Times New Roman" w:eastAsia="宋体" w:cs="Times New Roman"/>
                <w:color w:val="auto"/>
                <w:szCs w:val="21"/>
                <w:lang w:val="en-US" w:eastAsia="zh-CN"/>
              </w:rPr>
              <w:t>新时代</w:t>
            </w:r>
            <w:r>
              <w:rPr>
                <w:rFonts w:hint="default" w:ascii="Times New Roman" w:hAnsi="Times New Roman" w:eastAsia="宋体" w:cs="Times New Roman"/>
                <w:color w:val="auto"/>
                <w:szCs w:val="21"/>
                <w:lang w:val="en-US" w:eastAsia="zh-CN"/>
              </w:rPr>
              <w:t>家庭教育</w:t>
            </w:r>
            <w:r>
              <w:rPr>
                <w:rFonts w:hint="eastAsia" w:ascii="Times New Roman" w:hAnsi="Times New Roman" w:eastAsia="宋体" w:cs="Times New Roman"/>
                <w:color w:val="auto"/>
                <w:szCs w:val="21"/>
                <w:lang w:val="en-US" w:eastAsia="zh-CN"/>
              </w:rPr>
              <w:t>优秀案例</w:t>
            </w:r>
            <w:r>
              <w:rPr>
                <w:rFonts w:hint="default" w:ascii="Times New Roman" w:hAnsi="Times New Roman" w:eastAsia="宋体" w:cs="Times New Roman"/>
                <w:color w:val="auto"/>
                <w:szCs w:val="21"/>
                <w:lang w:val="en-US" w:eastAsia="zh-CN"/>
              </w:rPr>
              <w:t>征集活动二等奖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3</w:t>
            </w:r>
            <w:r>
              <w:rPr>
                <w:rFonts w:hint="eastAsia" w:ascii="Times New Roman" w:hAnsi="Times New Roman" w:eastAsia="宋体" w:cs="Times New Roman"/>
                <w:color w:val="auto"/>
                <w:szCs w:val="21"/>
                <w:lang w:val="en-US" w:eastAsia="zh-CN"/>
              </w:rPr>
              <w:t>分；</w:t>
            </w:r>
          </w:p>
          <w:p w14:paraId="635D0B1A">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r>
              <w:rPr>
                <w:rFonts w:hint="default" w:ascii="Times New Roman" w:hAnsi="Times New Roman" w:eastAsia="宋体" w:cs="Times New Roman"/>
                <w:color w:val="auto"/>
                <w:szCs w:val="21"/>
                <w:lang w:val="en-US" w:eastAsia="zh-CN"/>
              </w:rPr>
              <w:t>2024年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湖南开放大学第一届开放教育质量管理优秀案例评选一等奖</w:t>
            </w:r>
            <w:r>
              <w:rPr>
                <w:rFonts w:hint="eastAsia" w:ascii="Times New Roman" w:hAnsi="Times New Roman" w:eastAsia="宋体" w:cs="Times New Roman"/>
                <w:color w:val="auto"/>
                <w:szCs w:val="21"/>
                <w:lang w:val="en-US" w:eastAsia="zh-CN"/>
              </w:rPr>
              <w:t>，排名第三，湖南开放大学；计</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分；</w:t>
            </w:r>
          </w:p>
          <w:p w14:paraId="767035E1">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val="en-US" w:eastAsia="zh-CN"/>
              </w:rPr>
              <w:t>2024年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w:t>
            </w:r>
            <w:r>
              <w:rPr>
                <w:rFonts w:hint="eastAsia" w:ascii="Times New Roman" w:hAnsi="Times New Roman" w:eastAsia="宋体" w:cs="Times New Roman"/>
                <w:color w:val="auto"/>
                <w:szCs w:val="21"/>
                <w:lang w:val="en-US" w:eastAsia="zh-CN"/>
              </w:rPr>
              <w:t>2024</w:t>
            </w:r>
            <w:r>
              <w:rPr>
                <w:rFonts w:hint="default" w:ascii="Times New Roman" w:hAnsi="Times New Roman" w:eastAsia="宋体" w:cs="Times New Roman"/>
                <w:color w:val="auto"/>
                <w:szCs w:val="21"/>
                <w:lang w:val="en-US" w:eastAsia="zh-CN"/>
              </w:rPr>
              <w:t>招生</w:t>
            </w:r>
            <w:r>
              <w:rPr>
                <w:rFonts w:hint="eastAsia" w:ascii="Times New Roman" w:hAnsi="Times New Roman" w:eastAsia="宋体" w:cs="Times New Roman"/>
                <w:color w:val="auto"/>
                <w:szCs w:val="21"/>
                <w:lang w:val="en-US" w:eastAsia="zh-CN"/>
              </w:rPr>
              <w:t>宣传</w:t>
            </w:r>
            <w:r>
              <w:rPr>
                <w:rFonts w:hint="default" w:ascii="Times New Roman" w:hAnsi="Times New Roman" w:eastAsia="宋体" w:cs="Times New Roman"/>
                <w:color w:val="auto"/>
                <w:szCs w:val="21"/>
                <w:lang w:val="en-US" w:eastAsia="zh-CN"/>
              </w:rPr>
              <w:t>微视频</w:t>
            </w:r>
            <w:r>
              <w:rPr>
                <w:rFonts w:hint="eastAsia" w:ascii="Times New Roman" w:hAnsi="Times New Roman" w:eastAsia="宋体" w:cs="Times New Roman"/>
                <w:color w:val="auto"/>
                <w:szCs w:val="21"/>
                <w:lang w:val="en-US" w:eastAsia="zh-CN"/>
              </w:rPr>
              <w:t>大</w:t>
            </w:r>
            <w:r>
              <w:rPr>
                <w:rFonts w:hint="default" w:ascii="Times New Roman" w:hAnsi="Times New Roman" w:eastAsia="宋体" w:cs="Times New Roman"/>
                <w:color w:val="auto"/>
                <w:szCs w:val="21"/>
                <w:lang w:val="en-US" w:eastAsia="zh-CN"/>
              </w:rPr>
              <w:t>赛三等奖</w:t>
            </w:r>
            <w:r>
              <w:rPr>
                <w:rFonts w:hint="eastAsia" w:ascii="Times New Roman" w:hAnsi="Times New Roman" w:eastAsia="宋体" w:cs="Times New Roman"/>
                <w:color w:val="auto"/>
                <w:szCs w:val="21"/>
                <w:lang w:val="en-US" w:eastAsia="zh-CN"/>
              </w:rPr>
              <w:t>，排名第一，湖南开放大学；计</w:t>
            </w:r>
            <w:r>
              <w:rPr>
                <w:rFonts w:hint="eastAsia" w:cs="Times New Roman"/>
                <w:color w:val="auto"/>
                <w:szCs w:val="21"/>
                <w:lang w:val="en-US" w:eastAsia="zh-CN"/>
              </w:rPr>
              <w:t>7</w:t>
            </w:r>
            <w:r>
              <w:rPr>
                <w:rFonts w:hint="eastAsia" w:ascii="Times New Roman" w:hAnsi="Times New Roman" w:eastAsia="宋体" w:cs="Times New Roman"/>
                <w:color w:val="auto"/>
                <w:szCs w:val="21"/>
                <w:lang w:val="en-US" w:eastAsia="zh-CN"/>
              </w:rPr>
              <w:t>分；</w:t>
            </w:r>
          </w:p>
          <w:p w14:paraId="6D0F756A">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w:t>
            </w:r>
            <w:r>
              <w:rPr>
                <w:rFonts w:hint="default" w:ascii="Times New Roman" w:hAnsi="Times New Roman" w:eastAsia="宋体" w:cs="Times New Roman"/>
                <w:color w:val="auto"/>
                <w:szCs w:val="21"/>
                <w:lang w:val="en-US" w:eastAsia="zh-CN"/>
              </w:rPr>
              <w:t>202</w:t>
            </w: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val="en-US" w:eastAsia="zh-CN"/>
              </w:rPr>
              <w:t>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国家开放大学教育类专业课程思政优秀教学设计方案征集评选一等奖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10</w:t>
            </w:r>
            <w:r>
              <w:rPr>
                <w:rFonts w:hint="eastAsia" w:ascii="Times New Roman" w:hAnsi="Times New Roman" w:eastAsia="宋体" w:cs="Times New Roman"/>
                <w:color w:val="auto"/>
                <w:szCs w:val="21"/>
                <w:lang w:val="en-US" w:eastAsia="zh-CN"/>
              </w:rPr>
              <w:t>分；</w:t>
            </w:r>
          </w:p>
          <w:p w14:paraId="0F60EBB3">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r>
              <w:rPr>
                <w:rFonts w:hint="default" w:ascii="Times New Roman" w:hAnsi="Times New Roman" w:eastAsia="宋体" w:cs="Times New Roman"/>
                <w:color w:val="auto"/>
                <w:szCs w:val="21"/>
                <w:lang w:val="en-US" w:eastAsia="zh-CN"/>
              </w:rPr>
              <w:t>2023年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湖南开放大学办学体系教师直播教学能力比赛一等奖</w:t>
            </w:r>
            <w:r>
              <w:rPr>
                <w:rFonts w:hint="eastAsia" w:ascii="Times New Roman" w:hAnsi="Times New Roman" w:eastAsia="宋体" w:cs="Times New Roman"/>
                <w:color w:val="auto"/>
                <w:szCs w:val="21"/>
                <w:lang w:val="en-US" w:eastAsia="zh-CN"/>
              </w:rPr>
              <w:t>，排名第一，</w:t>
            </w:r>
            <w:r>
              <w:rPr>
                <w:rFonts w:hint="default" w:ascii="Times New Roman" w:hAnsi="Times New Roman" w:eastAsia="宋体" w:cs="Times New Roman"/>
                <w:color w:val="auto"/>
                <w:szCs w:val="21"/>
                <w:lang w:val="en-US" w:eastAsia="zh-CN"/>
              </w:rPr>
              <w:t>湖南开放大学</w:t>
            </w:r>
            <w:r>
              <w:rPr>
                <w:rFonts w:hint="eastAsia" w:ascii="Times New Roman" w:hAnsi="Times New Roman" w:eastAsia="宋体" w:cs="Times New Roman"/>
                <w:color w:val="auto"/>
                <w:szCs w:val="21"/>
                <w:lang w:val="en-US" w:eastAsia="zh-CN"/>
              </w:rPr>
              <w:t>；计</w:t>
            </w:r>
            <w:r>
              <w:rPr>
                <w:rFonts w:hint="eastAsia" w:cs="Times New Roman"/>
                <w:color w:val="auto"/>
                <w:szCs w:val="21"/>
                <w:lang w:val="en-US" w:eastAsia="zh-CN"/>
              </w:rPr>
              <w:t>7</w:t>
            </w:r>
            <w:r>
              <w:rPr>
                <w:rFonts w:hint="eastAsia" w:ascii="Times New Roman" w:hAnsi="Times New Roman" w:eastAsia="宋体" w:cs="Times New Roman"/>
                <w:color w:val="auto"/>
                <w:szCs w:val="21"/>
                <w:lang w:val="en-US" w:eastAsia="zh-CN"/>
              </w:rPr>
              <w:t>分；</w:t>
            </w:r>
          </w:p>
          <w:p w14:paraId="4C914E35">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w:t>
            </w:r>
            <w:r>
              <w:rPr>
                <w:rFonts w:hint="default" w:ascii="Times New Roman" w:hAnsi="Times New Roman" w:eastAsia="宋体" w:cs="Times New Roman"/>
                <w:color w:val="auto"/>
                <w:szCs w:val="21"/>
                <w:lang w:val="en-US" w:eastAsia="zh-CN"/>
              </w:rPr>
              <w:t>2023年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湖南开放大学课程思政建设成果三等奖</w:t>
            </w:r>
            <w:r>
              <w:rPr>
                <w:rFonts w:hint="eastAsia" w:ascii="Times New Roman" w:hAnsi="Times New Roman" w:eastAsia="宋体" w:cs="Times New Roman"/>
                <w:color w:val="auto"/>
                <w:szCs w:val="21"/>
                <w:lang w:val="en-US" w:eastAsia="zh-CN"/>
              </w:rPr>
              <w:t>，排名第一，湖南开放大学；计</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分；</w:t>
            </w:r>
          </w:p>
          <w:p w14:paraId="51212D74">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w:t>
            </w:r>
            <w:r>
              <w:rPr>
                <w:rFonts w:hint="default" w:ascii="Times New Roman" w:hAnsi="Times New Roman" w:eastAsia="宋体" w:cs="Times New Roman"/>
                <w:color w:val="auto"/>
                <w:szCs w:val="21"/>
                <w:lang w:val="en-US" w:eastAsia="zh-CN"/>
              </w:rPr>
              <w:t>2022年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国家开放大学教育类专业课程思政优秀教学设计方案征集活动中荣获学前教育专业二等奖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3</w:t>
            </w:r>
            <w:r>
              <w:rPr>
                <w:rFonts w:hint="eastAsia" w:ascii="Times New Roman" w:hAnsi="Times New Roman" w:eastAsia="宋体" w:cs="Times New Roman"/>
                <w:color w:val="auto"/>
                <w:szCs w:val="21"/>
                <w:lang w:val="en-US" w:eastAsia="zh-CN"/>
              </w:rPr>
              <w:t>分；</w:t>
            </w:r>
          </w:p>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auto"/>
                <w:szCs w:val="21"/>
                <w:lang w:val="en-US" w:eastAsia="zh-CN"/>
              </w:rPr>
              <w:t>8）</w:t>
            </w:r>
            <w:r>
              <w:rPr>
                <w:rFonts w:hint="default" w:ascii="Times New Roman" w:hAnsi="Times New Roman" w:eastAsia="宋体" w:cs="Times New Roman"/>
                <w:color w:val="auto"/>
                <w:szCs w:val="21"/>
                <w:lang w:val="en-US" w:eastAsia="zh-CN"/>
              </w:rPr>
              <w:t>2021年</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国家开放大学教育类专业课程思政教学案例大赛荣获学前教育专业教师教学技能综合三等奖</w:t>
            </w:r>
            <w:r>
              <w:rPr>
                <w:rFonts w:hint="eastAsia" w:ascii="Times New Roman" w:hAnsi="Times New Roman" w:eastAsia="宋体" w:cs="Times New Roman"/>
                <w:color w:val="auto"/>
                <w:szCs w:val="21"/>
                <w:lang w:val="en-US" w:eastAsia="zh-CN"/>
              </w:rPr>
              <w:t>，个人，国家开放大学；计</w:t>
            </w:r>
            <w:r>
              <w:rPr>
                <w:rFonts w:hint="eastAsia" w:cs="Times New Roman"/>
                <w:color w:val="auto"/>
                <w:szCs w:val="21"/>
                <w:lang w:val="en-US" w:eastAsia="zh-CN"/>
              </w:rPr>
              <w:t>2</w:t>
            </w:r>
            <w:r>
              <w:rPr>
                <w:rFonts w:hint="eastAsia" w:ascii="Times New Roman" w:hAnsi="Times New Roman" w:eastAsia="宋体" w:cs="Times New Roman"/>
                <w:color w:val="auto"/>
                <w:szCs w:val="21"/>
                <w:lang w:val="en-US" w:eastAsia="zh-CN"/>
              </w:rPr>
              <w:t>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36</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2483C06B">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1）参与国开核心网络教学团队“幼儿园组织与管理”，2022年春-2025年春。计5分；</w:t>
            </w:r>
          </w:p>
          <w:p w14:paraId="3AC5CF82">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2）参与国开核心网络教学团队“学前儿童心理学基础”，2023年秋-2025年春。计5分；</w:t>
            </w:r>
          </w:p>
          <w:p w14:paraId="252EC343">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cs="Times New Roman"/>
                <w:color w:val="auto"/>
                <w:szCs w:val="21"/>
                <w:lang w:val="en-US" w:eastAsia="zh-CN"/>
              </w:rPr>
              <w:t>3</w:t>
            </w:r>
            <w:r>
              <w:rPr>
                <w:rFonts w:hint="eastAsia" w:ascii="Times New Roman" w:hAnsi="Times New Roman" w:eastAsia="宋体" w:cs="Times New Roman"/>
                <w:color w:val="auto"/>
                <w:szCs w:val="21"/>
                <w:lang w:val="en-US" w:eastAsia="zh-CN"/>
              </w:rPr>
              <w:t>）主持湖南开放大学2020年开放教育省开课程一级统筹课程网课教学团队建设项目，考核“优秀”，已验收（验收并继续运行）。计5分；</w:t>
            </w:r>
          </w:p>
          <w:p w14:paraId="0D23AAA6">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4）主持湖南开放大学2022年开放教育省开课程</w:t>
            </w:r>
            <w:r>
              <w:rPr>
                <w:rFonts w:hint="eastAsia" w:cs="Times New Roman"/>
                <w:color w:val="auto"/>
                <w:szCs w:val="21"/>
                <w:lang w:val="en-US" w:eastAsia="zh-CN"/>
              </w:rPr>
              <w:t>一级</w:t>
            </w:r>
            <w:r>
              <w:rPr>
                <w:rFonts w:hint="eastAsia" w:ascii="Times New Roman" w:hAnsi="Times New Roman" w:eastAsia="宋体" w:cs="Times New Roman"/>
                <w:color w:val="auto"/>
                <w:szCs w:val="21"/>
                <w:lang w:val="en-US" w:eastAsia="zh-CN"/>
              </w:rPr>
              <w:t>统筹课程网课教学团队建设项目，考核“优秀”，已验收（验收并继续运行）。计5分；</w:t>
            </w:r>
          </w:p>
          <w:p w14:paraId="0253A508">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5）主持湖南开放大学2023年春季开放教育自建网络课程《创新教学》教学团队,实施中。计3分；</w:t>
            </w:r>
          </w:p>
          <w:p w14:paraId="14F9FABD">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6）参与湖南开放大学2023年春季开放教育自建网络课程《职业与人生》教学团队，排名第三，实施中。计1.2分；</w:t>
            </w:r>
          </w:p>
          <w:p w14:paraId="39DABEDD">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7）主持2023年-2025年度开放教育《课堂提问与引导》、《小学语文课程标准与教材研究》、《学前儿童心理学基础》实施教学团队建设；计5分（验收并继续运行）；</w:t>
            </w:r>
          </w:p>
          <w:p w14:paraId="38C7B87D">
            <w:p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hAnsi="Times New Roman" w:eastAsia="宋体" w:cs="Times New Roman"/>
                <w:color w:val="auto"/>
                <w:szCs w:val="21"/>
                <w:lang w:val="en-US" w:eastAsia="zh-CN"/>
              </w:rPr>
              <w:t>8）参与2024年-2025年度开放教育《教育学》、《学前教育原理》、《现代教师学导论》等实施教学团队； 计3分；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32.2</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eastAsia" w:eastAsia="宋体"/>
                <w:b/>
                <w:bCs/>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72D85DAA">
            <w:pPr>
              <w:adjustRightInd w:val="0"/>
              <w:snapToGrid w:val="0"/>
              <w:spacing w:line="276" w:lineRule="auto"/>
            </w:pPr>
            <w:r>
              <w:rPr>
                <w:rFonts w:hint="eastAsia" w:ascii="Times New Roman" w:hAnsi="Times New Roman" w:eastAsia="宋体" w:cs="Times New Roman"/>
                <w:color w:val="auto"/>
                <w:szCs w:val="21"/>
                <w:lang w:val="en-US" w:eastAsia="zh-CN"/>
              </w:rPr>
              <w:t>1）2018年校级精品课程，《幼儿文学》，主持。计9分；</w:t>
            </w:r>
          </w:p>
        </w:tc>
        <w:tc>
          <w:tcPr>
            <w:tcW w:w="1200" w:type="dxa"/>
            <w:vAlign w:val="center"/>
          </w:tcPr>
          <w:p w14:paraId="2DE37CEA">
            <w:pPr>
              <w:adjustRightInd w:val="0"/>
              <w:snapToGrid w:val="0"/>
              <w:spacing w:line="276" w:lineRule="auto"/>
              <w:jc w:val="center"/>
              <w:rPr>
                <w:rFonts w:hint="eastAsia" w:eastAsia="宋体"/>
                <w:szCs w:val="21"/>
                <w:lang w:val="en-US" w:eastAsia="zh-CN"/>
              </w:rPr>
            </w:pPr>
            <w:r>
              <w:rPr>
                <w:rFonts w:hint="eastAsia"/>
                <w:szCs w:val="21"/>
                <w:lang w:val="en-US" w:eastAsia="zh-CN"/>
              </w:rPr>
              <w:t>9</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jc w:val="both"/>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55C809A1">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1）2021年1月，主持开放教育“体育运营与管理”专科专业申报成功，排名第一，计15分；</w:t>
            </w:r>
          </w:p>
          <w:p w14:paraId="6A51ECBD">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2）2024年12月，主持开放教育“教育技术学（在线教育方向）”本科专业申报成功，排名第一，计15分；</w:t>
            </w:r>
          </w:p>
          <w:p w14:paraId="7CA2340F">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3）2024年12月，主持开放教育“公共事业管理（家庭及社会教育指导方向）”本科专业申报成功，排名第一，计15分；</w:t>
            </w:r>
          </w:p>
          <w:p w14:paraId="46316F17">
            <w:pPr>
              <w:adjustRightInd w:val="0"/>
              <w:snapToGrid w:val="0"/>
              <w:spacing w:line="276" w:lineRule="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4）2022年5月，参与开放教育“社会体育指导与管理”本科专业申报成功；排名第5，计1分。</w:t>
            </w:r>
          </w:p>
          <w:p w14:paraId="69D9B8AD">
            <w:pPr>
              <w:adjustRightInd w:val="0"/>
              <w:snapToGrid w:val="0"/>
              <w:spacing w:line="276" w:lineRule="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5）2025年5月，参与成人教育“小学教育”本科专业申报成功；排名第二，计8分；</w:t>
            </w:r>
          </w:p>
          <w:p w14:paraId="3A368701">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auto"/>
                <w:szCs w:val="21"/>
                <w:lang w:val="en-US" w:eastAsia="zh-CN"/>
              </w:rPr>
              <w:t>6）2025年5月，参与成人教育“学前教育”本科专业申报成功；排名第四，计2分；</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56</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51</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2BAA327B">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shd w:val="clear" w:color="auto" w:fill="auto"/>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1B74C999">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shd w:val="clear" w:color="auto" w:fill="auto"/>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4B9E1A09">
            <w:pPr>
              <w:adjustRightInd w:val="0"/>
              <w:snapToGrid w:val="0"/>
              <w:spacing w:line="276" w:lineRule="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b w:val="0"/>
                <w:bCs w:val="0"/>
                <w:color w:val="auto"/>
                <w:vertAlign w:val="baseline"/>
                <w:lang w:val="en-US" w:eastAsia="zh-CN"/>
              </w:rPr>
              <w:t>2024年1月任文法学院教育教研室主任至今，</w:t>
            </w:r>
            <w:r>
              <w:rPr>
                <w:rFonts w:hint="eastAsia"/>
                <w:color w:val="000000" w:themeColor="text1"/>
                <w:szCs w:val="21"/>
                <w:lang w:val="en-US" w:eastAsia="zh-CN"/>
                <w14:textFill>
                  <w14:solidFill>
                    <w14:schemeClr w14:val="tx1"/>
                  </w14:solidFill>
                </w14:textFill>
              </w:rPr>
              <w:t>计1.5分</w:t>
            </w:r>
            <w:r>
              <w:rPr>
                <w:rFonts w:hint="eastAsia"/>
                <w:color w:val="000000" w:themeColor="text1"/>
                <w:szCs w:val="21"/>
                <w14:textFill>
                  <w14:solidFill>
                    <w14:schemeClr w14:val="tx1"/>
                  </w14:solidFill>
                </w14:textFill>
              </w:rPr>
              <w:t>。</w:t>
            </w:r>
          </w:p>
        </w:tc>
        <w:tc>
          <w:tcPr>
            <w:tcW w:w="1200" w:type="dxa"/>
            <w:vAlign w:val="center"/>
          </w:tcPr>
          <w:p w14:paraId="5B13E1A4">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0CADC71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0EB53458">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著作及教材：</w:t>
            </w:r>
          </w:p>
          <w:p w14:paraId="6098E792">
            <w:pPr>
              <w:adjustRightInd w:val="0"/>
              <w:snapToGrid w:val="0"/>
              <w:spacing w:line="276" w:lineRule="auto"/>
              <w:rPr>
                <w:rFonts w:hint="eastAsia" w:eastAsia="宋体"/>
                <w:b w:val="0"/>
                <w:bCs w:val="0"/>
                <w:color w:val="FF0000"/>
                <w:szCs w:val="21"/>
                <w:lang w:val="en-US" w:eastAsia="zh-CN"/>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主编：王雁，谢建罗，副主编：杜芬，李慈章，张莉，</w:t>
            </w:r>
            <w:r>
              <w:rPr>
                <w:rFonts w:hint="eastAsia"/>
                <w:b w:val="0"/>
                <w:bCs w:val="0"/>
                <w:color w:val="auto"/>
                <w:vertAlign w:val="baseline"/>
                <w:lang w:eastAsia="zh-CN"/>
              </w:rPr>
              <w:t>学前儿童卫生与保健，中央广播电视大学出版社（</w:t>
            </w:r>
            <w:r>
              <w:rPr>
                <w:rFonts w:hint="eastAsia"/>
                <w:b w:val="0"/>
                <w:bCs w:val="0"/>
                <w:color w:val="auto"/>
                <w:vertAlign w:val="baseline"/>
                <w:lang w:val="en-US" w:eastAsia="zh-CN"/>
              </w:rPr>
              <w:t>国家级</w:t>
            </w:r>
            <w:r>
              <w:rPr>
                <w:rFonts w:hint="eastAsia"/>
                <w:b w:val="0"/>
                <w:bCs w:val="0"/>
                <w:color w:val="auto"/>
                <w:vertAlign w:val="baseline"/>
                <w:lang w:eastAsia="zh-CN"/>
              </w:rPr>
              <w:t>），</w:t>
            </w:r>
            <w:r>
              <w:rPr>
                <w:rFonts w:hint="eastAsia"/>
                <w:b w:val="0"/>
                <w:bCs w:val="0"/>
                <w:color w:val="auto"/>
                <w:vertAlign w:val="baseline"/>
                <w:lang w:val="en-US" w:eastAsia="zh-CN"/>
              </w:rPr>
              <w:t>402千字</w:t>
            </w:r>
            <w:r>
              <w:rPr>
                <w:rFonts w:hint="eastAsia"/>
                <w:b w:val="0"/>
                <w:bCs w:val="0"/>
                <w:color w:val="auto"/>
                <w:vertAlign w:val="baseline"/>
                <w:lang w:eastAsia="zh-CN"/>
              </w:rPr>
              <w:t>，2014年月第1版，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r>
              <w:rPr>
                <w:rFonts w:hint="eastAsia"/>
                <w:color w:val="000000" w:themeColor="text1"/>
                <w:szCs w:val="21"/>
                <w:lang w:eastAsia="zh-CN"/>
                <w14:textFill>
                  <w14:solidFill>
                    <w14:schemeClr w14:val="tx1"/>
                  </w14:solidFill>
                </w14:textFill>
              </w:rPr>
              <w:t>；</w:t>
            </w:r>
          </w:p>
        </w:tc>
        <w:tc>
          <w:tcPr>
            <w:tcW w:w="1200" w:type="dxa"/>
            <w:vAlign w:val="center"/>
          </w:tcPr>
          <w:p w14:paraId="04098A96">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05020C13">
            <w:pPr>
              <w:adjustRightInd w:val="0"/>
              <w:snapToGrid w:val="0"/>
              <w:spacing w:line="276" w:lineRule="auto"/>
              <w:rPr>
                <w:rFonts w:hint="default"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1）2022年，成果”困境与出路：远程网上学习行为研究——以学前教育专业为例"获得第二届湖南省早期教育优秀论文及案例评选一等奖，个人，计分10分；</w:t>
            </w:r>
          </w:p>
          <w:p w14:paraId="5E1ED5E6">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2）</w:t>
            </w:r>
            <w:r>
              <w:rPr>
                <w:rFonts w:hint="default" w:ascii="Times New Roman" w:hAnsi="Times New Roman" w:cs="Times New Roman"/>
                <w:b w:val="0"/>
                <w:bCs w:val="0"/>
                <w:color w:val="auto"/>
                <w:vertAlign w:val="baseline"/>
                <w:lang w:val="en-US" w:eastAsia="zh-CN"/>
              </w:rPr>
              <w:t>2014年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“整合理念下开放教育网上教学资源有效性研究”荣获湖南省教学改革发展优秀成果奖一等奖</w:t>
            </w:r>
            <w:r>
              <w:rPr>
                <w:rFonts w:hint="eastAsia" w:ascii="Times New Roman" w:hAnsi="Times New Roman" w:cs="Times New Roman"/>
                <w:b w:val="0"/>
                <w:bCs w:val="0"/>
                <w:color w:val="auto"/>
                <w:vertAlign w:val="baseline"/>
                <w:lang w:val="en-US" w:eastAsia="zh-CN"/>
              </w:rPr>
              <w:t>，个人，计10分；</w:t>
            </w:r>
          </w:p>
          <w:p w14:paraId="743DF3DE">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3）</w:t>
            </w:r>
            <w:r>
              <w:rPr>
                <w:rFonts w:hint="default" w:ascii="Times New Roman" w:hAnsi="Times New Roman" w:cs="Times New Roman"/>
                <w:b w:val="0"/>
                <w:bCs w:val="0"/>
                <w:color w:val="auto"/>
                <w:vertAlign w:val="baseline"/>
                <w:lang w:val="en-US" w:eastAsia="zh-CN"/>
              </w:rPr>
              <w:t>2013</w:t>
            </w:r>
            <w:r>
              <w:rPr>
                <w:rFonts w:hint="eastAsia" w:ascii="Times New Roman" w:hAnsi="Times New Roman" w:cs="Times New Roman"/>
                <w:b w:val="0"/>
                <w:bCs w:val="0"/>
                <w:color w:val="auto"/>
                <w:vertAlign w:val="baseline"/>
                <w:lang w:val="en-US" w:eastAsia="zh-CN"/>
              </w:rPr>
              <w:t>年，成果</w:t>
            </w:r>
            <w:r>
              <w:rPr>
                <w:rFonts w:hint="default" w:ascii="Times New Roman" w:hAnsi="Times New Roman" w:cs="Times New Roman"/>
                <w:b w:val="0"/>
                <w:bCs w:val="0"/>
                <w:color w:val="auto"/>
                <w:vertAlign w:val="baseline"/>
                <w:lang w:val="en-US" w:eastAsia="zh-CN"/>
              </w:rPr>
              <w:t>“远程开放教育导师制实施现状与问题研究”荣获湖南省教学改革发展优秀成果奖一等奖</w:t>
            </w:r>
            <w:r>
              <w:rPr>
                <w:rFonts w:hint="eastAsia" w:ascii="Times New Roman" w:hAnsi="Times New Roman" w:cs="Times New Roman"/>
                <w:b w:val="0"/>
                <w:bCs w:val="0"/>
                <w:color w:val="auto"/>
                <w:vertAlign w:val="baseline"/>
                <w:lang w:val="en-US" w:eastAsia="zh-CN"/>
              </w:rPr>
              <w:t>，个人，计10分；</w:t>
            </w:r>
          </w:p>
          <w:p w14:paraId="26FEF44B">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4）</w:t>
            </w:r>
            <w:r>
              <w:rPr>
                <w:rFonts w:hint="default" w:ascii="Times New Roman" w:hAnsi="Times New Roman" w:cs="Times New Roman"/>
                <w:b w:val="0"/>
                <w:bCs w:val="0"/>
                <w:color w:val="auto"/>
                <w:vertAlign w:val="baseline"/>
                <w:lang w:val="en-US" w:eastAsia="zh-CN"/>
              </w:rPr>
              <w:t>2013年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“基于学生需求的形成性考核动态管理研究”荣获湖南省职业教育与成人教育优秀论文三等奖</w:t>
            </w:r>
            <w:r>
              <w:rPr>
                <w:rFonts w:hint="eastAsia" w:ascii="Times New Roman" w:hAnsi="Times New Roman" w:cs="Times New Roman"/>
                <w:b w:val="0"/>
                <w:bCs w:val="0"/>
                <w:color w:val="auto"/>
                <w:vertAlign w:val="baseline"/>
                <w:lang w:val="en-US" w:eastAsia="zh-CN"/>
              </w:rPr>
              <w:t>，个人，计3分；</w:t>
            </w:r>
          </w:p>
          <w:p w14:paraId="62BDAF58">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5）</w:t>
            </w:r>
            <w:r>
              <w:rPr>
                <w:rFonts w:hint="default" w:ascii="Times New Roman" w:hAnsi="Times New Roman" w:cs="Times New Roman"/>
                <w:b w:val="0"/>
                <w:bCs w:val="0"/>
                <w:color w:val="auto"/>
                <w:vertAlign w:val="baseline"/>
                <w:lang w:val="en-US" w:eastAsia="zh-CN"/>
              </w:rPr>
              <w:t>2013年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“基于空间教学的高职课程形成性考核策略探讨”荣获湖南省教育科学研究工作者协会优秀论文三等奖</w:t>
            </w:r>
            <w:r>
              <w:rPr>
                <w:rFonts w:hint="eastAsia" w:ascii="Times New Roman" w:hAnsi="Times New Roman" w:cs="Times New Roman"/>
                <w:b w:val="0"/>
                <w:bCs w:val="0"/>
                <w:color w:val="auto"/>
                <w:vertAlign w:val="baseline"/>
                <w:lang w:val="en-US" w:eastAsia="zh-CN"/>
              </w:rPr>
              <w:t>，个人，计3分；</w:t>
            </w:r>
          </w:p>
          <w:p w14:paraId="15F421F0">
            <w:pPr>
              <w:adjustRightInd w:val="0"/>
              <w:snapToGrid w:val="0"/>
              <w:spacing w:line="276" w:lineRule="auto"/>
              <w:rPr>
                <w:color w:val="000000" w:themeColor="text1"/>
                <w:szCs w:val="21"/>
                <w14:textFill>
                  <w14:solidFill>
                    <w14:schemeClr w14:val="tx1"/>
                  </w14:solidFill>
                </w14:textFill>
              </w:rPr>
            </w:pPr>
            <w:r>
              <w:rPr>
                <w:rFonts w:hint="eastAsia" w:ascii="Times New Roman" w:hAnsi="Times New Roman" w:cs="Times New Roman"/>
                <w:b w:val="0"/>
                <w:bCs w:val="0"/>
                <w:color w:val="auto"/>
                <w:vertAlign w:val="baseline"/>
                <w:lang w:val="en-US" w:eastAsia="zh-CN"/>
              </w:rPr>
              <w:t>6）</w:t>
            </w:r>
            <w:r>
              <w:rPr>
                <w:rFonts w:hint="default" w:ascii="Times New Roman" w:hAnsi="Times New Roman" w:cs="Times New Roman"/>
                <w:b w:val="0"/>
                <w:bCs w:val="0"/>
                <w:color w:val="auto"/>
                <w:vertAlign w:val="baseline"/>
                <w:lang w:val="en-US" w:eastAsia="zh-CN"/>
              </w:rPr>
              <w:t>2009年</w:t>
            </w:r>
            <w:r>
              <w:rPr>
                <w:rFonts w:hint="eastAsia" w:ascii="Times New Roman" w:hAnsi="Times New Roman" w:cs="Times New Roman"/>
                <w:b w:val="0"/>
                <w:bCs w:val="0"/>
                <w:color w:val="auto"/>
                <w:vertAlign w:val="baseline"/>
                <w:lang w:val="en-US" w:eastAsia="zh-CN"/>
              </w:rPr>
              <w:t>，成果</w:t>
            </w:r>
            <w:r>
              <w:rPr>
                <w:rFonts w:hint="default" w:ascii="Times New Roman" w:hAnsi="Times New Roman" w:cs="Times New Roman"/>
                <w:b w:val="0"/>
                <w:bCs w:val="0"/>
                <w:color w:val="auto"/>
                <w:vertAlign w:val="baseline"/>
                <w:lang w:val="en-US" w:eastAsia="zh-CN"/>
              </w:rPr>
              <w:t>“试论帝蒙斯创业教育课程设计理念”获得第二届中国素质教育教研成果奖一等奖</w:t>
            </w:r>
            <w:r>
              <w:rPr>
                <w:rFonts w:hint="eastAsia" w:ascii="Times New Roman" w:hAnsi="Times New Roman" w:cs="Times New Roman"/>
                <w:b w:val="0"/>
                <w:bCs w:val="0"/>
                <w:color w:val="auto"/>
                <w:vertAlign w:val="baseline"/>
                <w:lang w:val="en-US" w:eastAsia="zh-CN"/>
              </w:rPr>
              <w:t>，个人，计5分；</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41</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default" w:ascii="Times New Roman" w:hAnsi="Times New Roman" w:cs="Times New Roman"/>
                <w:b w:val="0"/>
                <w:bCs w:val="0"/>
                <w:color w:val="auto"/>
                <w:vertAlign w:val="baseline"/>
                <w:lang w:val="en-US" w:eastAsia="zh-CN"/>
              </w:rPr>
              <w:t>20</w:t>
            </w:r>
            <w:r>
              <w:rPr>
                <w:rFonts w:hint="eastAsia" w:ascii="Times New Roman" w:hAnsi="Times New Roman" w:cs="Times New Roman"/>
                <w:b w:val="0"/>
                <w:bCs w:val="0"/>
                <w:color w:val="auto"/>
                <w:vertAlign w:val="baseline"/>
                <w:lang w:val="en-US" w:eastAsia="zh-CN"/>
              </w:rPr>
              <w:t>24</w:t>
            </w:r>
            <w:r>
              <w:rPr>
                <w:rFonts w:hint="default" w:ascii="Times New Roman" w:hAnsi="Times New Roman" w:cs="Times New Roman"/>
                <w:b w:val="0"/>
                <w:bCs w:val="0"/>
                <w:color w:val="auto"/>
                <w:vertAlign w:val="baseline"/>
                <w:lang w:val="en-US" w:eastAsia="zh-CN"/>
              </w:rPr>
              <w:t>年</w:t>
            </w:r>
            <w:r>
              <w:rPr>
                <w:rFonts w:hint="eastAsia" w:ascii="Times New Roman" w:hAnsi="Times New Roman" w:cs="Times New Roman"/>
                <w:b w:val="0"/>
                <w:bCs w:val="0"/>
                <w:color w:val="auto"/>
                <w:vertAlign w:val="baseline"/>
                <w:lang w:val="en-US" w:eastAsia="zh-CN"/>
              </w:rPr>
              <w:t>指导怀化分校学生唐菊花参加湖南开放大学文法类专业本科学生优秀论文评比，获得一等奖，计1分。</w:t>
            </w:r>
          </w:p>
        </w:tc>
        <w:tc>
          <w:tcPr>
            <w:tcW w:w="1200"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34ADEC3A">
            <w:pPr>
              <w:adjustRightInd w:val="0"/>
              <w:snapToGrid w:val="0"/>
              <w:spacing w:line="276" w:lineRule="auto"/>
              <w:ind w:firstLine="420" w:firstLineChars="200"/>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[1]李慈章，尹文芬.Interactive online learning method for students based on artificial intelligence</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Discover Artificial Intelligence，2025年8月，EI</w:t>
            </w:r>
            <w:r>
              <w:rPr>
                <w:rFonts w:hint="eastAsia"/>
                <w:color w:val="000000" w:themeColor="text1"/>
                <w:szCs w:val="21"/>
                <w:lang w:val="en-US" w:eastAsia="zh-CN"/>
                <w14:textFill>
                  <w14:solidFill>
                    <w14:schemeClr w14:val="tx1"/>
                  </w14:solidFill>
                </w14:textFill>
              </w:rPr>
              <w:t>检索</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p>
          <w:p w14:paraId="53416954">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[2]李慈章，廖世健.基于高校人才培养需求的形成性考核动态管理研究[J].中国人才（北大中文核心），2014年第</w:t>
            </w:r>
            <w:r>
              <w:rPr>
                <w:rFonts w:hint="eastAsia"/>
                <w:color w:val="000000" w:themeColor="text1"/>
                <w:szCs w:val="21"/>
                <w:lang w:val="en-US" w:eastAsia="zh-CN"/>
                <w14:textFill>
                  <w14:solidFill>
                    <w14:schemeClr w14:val="tx1"/>
                  </w14:solidFill>
                </w14:textFill>
              </w:rPr>
              <w:t>14</w:t>
            </w:r>
            <w:r>
              <w:rPr>
                <w:rFonts w:hint="eastAsia"/>
                <w:color w:val="000000" w:themeColor="text1"/>
                <w:szCs w:val="21"/>
                <w14:textFill>
                  <w14:solidFill>
                    <w14:schemeClr w14:val="tx1"/>
                  </w14:solidFill>
                </w14:textFill>
              </w:rPr>
              <w:t>期；</w:t>
            </w:r>
            <w:r>
              <w:rPr>
                <w:rFonts w:hint="eastAsia"/>
                <w:color w:val="000000" w:themeColor="text1"/>
                <w:szCs w:val="21"/>
                <w:lang w:val="en-US" w:eastAsia="zh-CN"/>
                <w14:textFill>
                  <w14:solidFill>
                    <w14:schemeClr w14:val="tx1"/>
                  </w14:solidFill>
                </w14:textFill>
              </w:rPr>
              <w:t>计28分；</w:t>
            </w:r>
          </w:p>
          <w:p w14:paraId="0FD49450">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]李慈章.开放大学背景下远程在线教育教学质量存在的问题及对策研究[J].产业与科技论坛,2022,21(24):182-184.</w:t>
            </w:r>
            <w:r>
              <w:rPr>
                <w:rFonts w:hint="eastAsia"/>
                <w:color w:val="000000" w:themeColor="text1"/>
                <w:szCs w:val="21"/>
                <w:lang w:val="en-US" w:eastAsia="zh-CN"/>
                <w14:textFill>
                  <w14:solidFill>
                    <w14:schemeClr w14:val="tx1"/>
                  </w14:solidFill>
                </w14:textFill>
              </w:rPr>
              <w:t>计5分；</w:t>
            </w:r>
          </w:p>
          <w:p w14:paraId="05EDD1B0">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]李慈章.网络化环境下的高职课程形成性考核保障机制微探[J].山西煤炭管理干部学院学报,2014,27(04):100-102.</w:t>
            </w:r>
            <w:r>
              <w:rPr>
                <w:rFonts w:hint="eastAsia"/>
                <w:color w:val="000000" w:themeColor="text1"/>
                <w:szCs w:val="21"/>
                <w:lang w:val="en-US" w:eastAsia="zh-CN"/>
                <w14:textFill>
                  <w14:solidFill>
                    <w14:schemeClr w14:val="tx1"/>
                  </w14:solidFill>
                </w14:textFill>
              </w:rPr>
              <w:t>计5分；</w:t>
            </w:r>
          </w:p>
          <w:p w14:paraId="5A5D10A6">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]李慈章.整合理念下开放教育网上教学资源有效性研究[J].长沙铁道学院学报(社会科学版),2014,15(04):145-146</w:t>
            </w:r>
            <w:r>
              <w:rPr>
                <w:rFonts w:hint="eastAsia"/>
                <w:color w:val="000000" w:themeColor="text1"/>
                <w:szCs w:val="21"/>
                <w:lang w:val="en-US" w:eastAsia="zh-CN"/>
                <w14:textFill>
                  <w14:solidFill>
                    <w14:schemeClr w14:val="tx1"/>
                  </w14:solidFill>
                </w14:textFill>
              </w:rPr>
              <w:t>.计5分</w:t>
            </w:r>
            <w:r>
              <w:rPr>
                <w:rFonts w:hint="eastAsia"/>
                <w:color w:val="000000" w:themeColor="text1"/>
                <w:szCs w:val="21"/>
                <w14:textFill>
                  <w14:solidFill>
                    <w14:schemeClr w14:val="tx1"/>
                  </w14:solidFill>
                </w14:textFill>
              </w:rPr>
              <w:t>.</w:t>
            </w:r>
          </w:p>
          <w:p w14:paraId="7ACA8189">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]李慈章.基于空间教学的高职课程形成性考核策略探讨[J].济南职业学院学报,2013,(06):11-14</w:t>
            </w:r>
            <w:r>
              <w:rPr>
                <w:rFonts w:hint="eastAsia"/>
                <w:color w:val="000000" w:themeColor="text1"/>
                <w:szCs w:val="21"/>
                <w:lang w:val="en-US" w:eastAsia="zh-CN"/>
                <w14:textFill>
                  <w14:solidFill>
                    <w14:schemeClr w14:val="tx1"/>
                  </w14:solidFill>
                </w14:textFill>
              </w:rPr>
              <w:t>计5分</w:t>
            </w:r>
            <w:r>
              <w:rPr>
                <w:rFonts w:hint="eastAsia"/>
                <w:color w:val="000000" w:themeColor="text1"/>
                <w:szCs w:val="21"/>
                <w14:textFill>
                  <w14:solidFill>
                    <w14:schemeClr w14:val="tx1"/>
                  </w14:solidFill>
                </w14:textFill>
              </w:rPr>
              <w:t>.</w:t>
            </w:r>
          </w:p>
          <w:p w14:paraId="7CFA55A5">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]李慈章.高职课程形成性考核动态管理模式的研究与构建[J].长沙铁道学院学报(社会科学版),2013,14(03):269-270.</w:t>
            </w:r>
            <w:r>
              <w:rPr>
                <w:rFonts w:hint="eastAsia"/>
                <w:color w:val="000000" w:themeColor="text1"/>
                <w:szCs w:val="21"/>
                <w:lang w:val="en-US" w:eastAsia="zh-CN"/>
                <w14:textFill>
                  <w14:solidFill>
                    <w14:schemeClr w14:val="tx1"/>
                  </w14:solidFill>
                </w14:textFill>
              </w:rPr>
              <w:t>计5分；</w:t>
            </w:r>
          </w:p>
          <w:p w14:paraId="6B7758B6">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]李慈章.实然与应然:开放教育网上教学有效性策略研究[J].湖北广播电视大学学报,2013,33(09):9-10.</w:t>
            </w:r>
            <w:r>
              <w:rPr>
                <w:rFonts w:hint="eastAsia"/>
                <w:color w:val="000000" w:themeColor="text1"/>
                <w:szCs w:val="21"/>
                <w:lang w:val="en-US" w:eastAsia="zh-CN"/>
                <w14:textFill>
                  <w14:solidFill>
                    <w14:schemeClr w14:val="tx1"/>
                  </w14:solidFill>
                </w14:textFill>
              </w:rPr>
              <w:t>计5分；</w:t>
            </w:r>
          </w:p>
          <w:p w14:paraId="3384A65E">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[9]李慈章.网络化环境下中职学生自主学习能力培养保障机制研究[J].江西电力职业技术学院学报,2020,33(02):124-125.</w:t>
            </w:r>
          </w:p>
          <w:p w14:paraId="141FEFAF">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[10]李慈章.网络环境下中职学生自主学习能力培养途径探析[J].福建教育学院学报,2016,17(07):75-78.</w:t>
            </w:r>
          </w:p>
          <w:p w14:paraId="03F7CE8B">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[11]李慈章.浅议蒂蒙斯创业教育之教学理念[J].湖北广播电视大学学报,2014,34(12):127+98.</w:t>
            </w:r>
          </w:p>
          <w:p w14:paraId="4C45A37A">
            <w:pPr>
              <w:adjustRightInd w:val="0"/>
              <w:snapToGrid w:val="0"/>
              <w:spacing w:line="276" w:lineRule="auto"/>
              <w:ind w:firstLine="420" w:firstLineChars="200"/>
              <w:rPr>
                <w:rFonts w:hint="eastAsia"/>
                <w:color w:val="000000" w:themeColor="text1"/>
                <w:szCs w:val="21"/>
                <w:lang w:val="en-US" w:eastAsia="zh-CN"/>
                <w14:textFill>
                  <w14:solidFill>
                    <w14:schemeClr w14:val="tx1"/>
                  </w14:solidFill>
                </w14:textFill>
              </w:rPr>
            </w:pP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93</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93</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4E9EE915">
            <w:pPr>
              <w:adjustRightInd w:val="0"/>
              <w:snapToGrid w:val="0"/>
              <w:spacing w:line="276" w:lineRule="auto"/>
              <w:rPr>
                <w:rFonts w:hint="default"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tc>
        <w:tc>
          <w:tcPr>
            <w:tcW w:w="1200" w:type="dxa"/>
            <w:vAlign w:val="center"/>
          </w:tcPr>
          <w:p w14:paraId="4E400331">
            <w:pPr>
              <w:adjustRightInd w:val="0"/>
              <w:snapToGrid w:val="0"/>
              <w:spacing w:line="276" w:lineRule="auto"/>
              <w:jc w:val="center"/>
              <w:rPr>
                <w:rFonts w:hint="default" w:eastAsia="宋体"/>
                <w:szCs w:val="21"/>
                <w:lang w:val="en-US" w:eastAsia="zh-CN"/>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1"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5237950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2013年湖南省职业院校教育教学改革研究项目，编号：ZJC2013050，基于空间教学的高职教育课程形成性考核动态管理研究与实践，</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1</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17</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1</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1.3万，结题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计14分；</w:t>
            </w:r>
          </w:p>
          <w:p w14:paraId="66BC3F1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湖南教育科学“十二五”规划2014年度课题，编号：XJK014CZXX098，网络化环境下中职学生自主学习能力培养有效性研究与实践，</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01</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0.6万，结题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计21分；</w:t>
            </w:r>
          </w:p>
          <w:p w14:paraId="640A9EB0">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2023年度湖南省社会科学成果评审委员会一般自筹课题，编号：XSP2023JYC092，时代产教融合导向下高职院校教学质量动态评价模式构建与优化研究，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02</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至今</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万，在研</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计12.6分；</w:t>
            </w:r>
          </w:p>
          <w:p w14:paraId="137E37A3">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2020年湖南开放大学校级重点课题，编号：XDK2020-A-8，开放教育网上教学质量监控与评价研究——以湖南广播电视大学为例，</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23</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08</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0.5万，结题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计10分；</w:t>
            </w:r>
          </w:p>
          <w:p w14:paraId="11D9338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color w:val="000000" w:themeColor="text1"/>
                <w:szCs w:val="21"/>
                <w:lang w:val="en-US" w:eastAsia="zh-CN"/>
                <w14:textFill>
                  <w14:solidFill>
                    <w14:schemeClr w14:val="tx1"/>
                  </w14:solidFill>
                </w14:textFill>
              </w:rPr>
              <w:t xml:space="preserve"> 李慈章，</w:t>
            </w:r>
            <w:r>
              <w:rPr>
                <w:rFonts w:hint="eastAsia"/>
                <w:color w:val="000000" w:themeColor="text1"/>
                <w:szCs w:val="21"/>
                <w14:textFill>
                  <w14:solidFill>
                    <w14:schemeClr w14:val="tx1"/>
                  </w14:solidFill>
                </w14:textFill>
              </w:rPr>
              <w:t>湖南广播电视大学2013年重点校级课题，编号：XDK2013-A-10，开放教育网上教学有效性保障的研究与实践，20</w:t>
            </w:r>
            <w:r>
              <w:rPr>
                <w:rFonts w:hint="eastAsia"/>
                <w:color w:val="000000" w:themeColor="text1"/>
                <w:szCs w:val="21"/>
                <w:lang w:val="en-US" w:eastAsia="zh-CN"/>
                <w14:textFill>
                  <w14:solidFill>
                    <w14:schemeClr w14:val="tx1"/>
                  </w14:solidFill>
                </w14:textFill>
              </w:rPr>
              <w:t>13</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09</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15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03</w:t>
            </w:r>
            <w:r>
              <w:rPr>
                <w:rFonts w:hint="eastAsia"/>
                <w:color w:val="000000" w:themeColor="text1"/>
                <w:szCs w:val="21"/>
                <w14:textFill>
                  <w14:solidFill>
                    <w14:schemeClr w14:val="tx1"/>
                  </w14:solidFill>
                </w14:textFill>
              </w:rPr>
              <w:t>，0.5万，结题</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计10分；</w:t>
            </w:r>
          </w:p>
          <w:p w14:paraId="1FA1D0FC">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 李慈章，</w:t>
            </w:r>
            <w:r>
              <w:rPr>
                <w:rFonts w:hint="eastAsia"/>
                <w:color w:val="000000" w:themeColor="text1"/>
                <w:szCs w:val="21"/>
                <w14:textFill>
                  <w14:solidFill>
                    <w14:schemeClr w14:val="tx1"/>
                  </w14:solidFill>
                </w14:textFill>
              </w:rPr>
              <w:t>2016年度国家开放大学科研课题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编号：</w:t>
            </w:r>
            <w:r>
              <w:rPr>
                <w:rFonts w:hint="default"/>
                <w:color w:val="000000" w:themeColor="text1"/>
                <w:szCs w:val="21"/>
                <w14:textFill>
                  <w14:solidFill>
                    <w14:schemeClr w14:val="tx1"/>
                  </w14:solidFill>
                </w14:textFill>
              </w:rPr>
              <w:t>G16A2705Y</w:t>
            </w:r>
            <w:r>
              <w:rPr>
                <w:rFonts w:hint="eastAsia"/>
                <w:color w:val="000000" w:themeColor="text1"/>
                <w:szCs w:val="21"/>
                <w:lang w:eastAsia="zh-CN"/>
                <w14:textFill>
                  <w14:solidFill>
                    <w14:schemeClr w14:val="tx1"/>
                  </w14:solidFill>
                </w14:textFill>
              </w:rPr>
              <w:t>，</w:t>
            </w:r>
            <w:r>
              <w:rPr>
                <w:rFonts w:hint="default"/>
                <w:color w:val="000000" w:themeColor="text1"/>
                <w:szCs w:val="21"/>
                <w14:textFill>
                  <w14:solidFill>
                    <w14:schemeClr w14:val="tx1"/>
                  </w14:solidFill>
                </w14:textFill>
              </w:rPr>
              <w:t>国家开放大学学生网上学习行为分析与研究——以湖南分部为例</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2016/10-2023/1,0.5万，在研，结题中</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计12.6分；</w:t>
            </w:r>
          </w:p>
          <w:p w14:paraId="5CD5B09E">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尹文芬，</w:t>
            </w:r>
            <w:r>
              <w:rPr>
                <w:rFonts w:hint="eastAsia"/>
                <w:color w:val="000000" w:themeColor="text1"/>
                <w:szCs w:val="21"/>
                <w14:textFill>
                  <w14:solidFill>
                    <w14:schemeClr w14:val="tx1"/>
                  </w14:solidFill>
                </w14:textFill>
              </w:rPr>
              <w:t>2020年湖南省社会科学成果评审委员会立项课题一般项目，编号：XSP21YBC039，重大突发事件下高校网络舆情的教育引导方式研究，</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020/12-2023/5，</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万，结题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排名第二，</w:t>
            </w:r>
            <w:r>
              <w:rPr>
                <w:rFonts w:hint="eastAsia"/>
                <w:color w:val="000000" w:themeColor="text1"/>
                <w:szCs w:val="21"/>
                <w:lang w:val="en-US" w:eastAsia="zh-CN"/>
                <w14:textFill>
                  <w14:solidFill>
                    <w14:schemeClr w14:val="tx1"/>
                  </w14:solidFill>
                </w14:textFill>
              </w:rPr>
              <w:t>计3.6分；</w:t>
            </w:r>
          </w:p>
          <w:p w14:paraId="6F9D81E7">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谭华明，</w:t>
            </w:r>
            <w:r>
              <w:rPr>
                <w:rFonts w:hint="eastAsia"/>
                <w:color w:val="000000" w:themeColor="text1"/>
                <w:szCs w:val="21"/>
                <w14:textFill>
                  <w14:solidFill>
                    <w14:schemeClr w14:val="tx1"/>
                  </w14:solidFill>
                </w14:textFill>
              </w:rPr>
              <w:t>2011年湖南省教育科学“十二五”规划一般资助课题，编号：XJK011CGD007），实然与应然：地方本科院校创业教育实证研究，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11</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06</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w:t>
            </w:r>
            <w:r>
              <w:rPr>
                <w:rFonts w:hint="eastAsia"/>
                <w:color w:val="000000" w:themeColor="text1"/>
                <w:szCs w:val="21"/>
                <w14:textFill>
                  <w14:solidFill>
                    <w14:schemeClr w14:val="tx1"/>
                  </w14:solidFill>
                </w14:textFill>
              </w:rPr>
              <w:t>万，</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14:textFill>
                  <w14:solidFill>
                    <w14:schemeClr w14:val="tx1"/>
                  </w14:solidFill>
                </w14:textFill>
              </w:rPr>
              <w:t>排名第二，结题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计4.5分；</w:t>
            </w:r>
          </w:p>
          <w:p w14:paraId="25F5BA0B">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彭瑛，</w:t>
            </w: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年度湖南省职教高地建设理论与实践项目,编号：ZJGD2021022，‘互联网+’时代高素质农民大学生精准培养机制研究，</w:t>
            </w:r>
            <w:r>
              <w:rPr>
                <w:rFonts w:hint="eastAsia"/>
                <w:color w:val="000000" w:themeColor="text1"/>
                <w:szCs w:val="21"/>
                <w:lang w:val="en-US" w:eastAsia="zh-CN"/>
                <w14:textFill>
                  <w14:solidFill>
                    <w14:schemeClr w14:val="tx1"/>
                  </w14:solidFill>
                </w14:textFill>
              </w:rPr>
              <w:t>2021/9月-2022/10，1.0</w:t>
            </w:r>
            <w:r>
              <w:rPr>
                <w:rFonts w:hint="eastAsia"/>
                <w:color w:val="000000" w:themeColor="text1"/>
                <w:szCs w:val="21"/>
                <w14:textFill>
                  <w14:solidFill>
                    <w14:schemeClr w14:val="tx1"/>
                  </w14:solidFill>
                </w14:textFill>
              </w:rPr>
              <w:t>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排名第三，</w:t>
            </w:r>
            <w:r>
              <w:rPr>
                <w:rFonts w:hint="eastAsia"/>
                <w:color w:val="000000" w:themeColor="text1"/>
                <w:szCs w:val="21"/>
                <w:lang w:val="en-US" w:eastAsia="zh-CN"/>
                <w14:textFill>
                  <w14:solidFill>
                    <w14:schemeClr w14:val="tx1"/>
                  </w14:solidFill>
                </w14:textFill>
              </w:rPr>
              <w:t>计1.8分；</w:t>
            </w:r>
          </w:p>
          <w:p w14:paraId="5FF1702D">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张兴良，</w:t>
            </w:r>
            <w:r>
              <w:rPr>
                <w:rFonts w:hint="eastAsia"/>
                <w:color w:val="000000" w:themeColor="text1"/>
                <w:szCs w:val="21"/>
                <w14:textFill>
                  <w14:solidFill>
                    <w14:schemeClr w14:val="tx1"/>
                  </w14:solidFill>
                </w14:textFill>
              </w:rPr>
              <w:t>2015年湖南省教育科学“十二五”规划一般资助课题，编号：XJK015BZY040</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基于学分银行建设的地方本科院校与高职院校学分互认模式研究，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15</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04</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2.0万，</w:t>
            </w:r>
            <w:r>
              <w:rPr>
                <w:rFonts w:hint="eastAsia"/>
                <w:color w:val="000000" w:themeColor="text1"/>
                <w:szCs w:val="21"/>
                <w14:textFill>
                  <w14:solidFill>
                    <w14:schemeClr w14:val="tx1"/>
                  </w14:solidFill>
                </w14:textFill>
              </w:rPr>
              <w:t>排名第四，结题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计3.0分；</w:t>
            </w:r>
          </w:p>
          <w:p w14:paraId="55297D38">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袁敏，</w:t>
            </w:r>
            <w:r>
              <w:rPr>
                <w:rFonts w:hint="eastAsia"/>
                <w:color w:val="000000" w:themeColor="text1"/>
                <w:szCs w:val="21"/>
                <w14:textFill>
                  <w14:solidFill>
                    <w14:schemeClr w14:val="tx1"/>
                  </w14:solidFill>
                </w14:textFill>
              </w:rPr>
              <w:t>湖南教育科学“十二五”规划2014年度</w:t>
            </w:r>
            <w:r>
              <w:rPr>
                <w:rFonts w:hint="eastAsia"/>
                <w:color w:val="000000" w:themeColor="text1"/>
                <w:szCs w:val="21"/>
                <w:lang w:val="en-US" w:eastAsia="zh-CN"/>
                <w14:textFill>
                  <w14:solidFill>
                    <w14:schemeClr w14:val="tx1"/>
                  </w14:solidFill>
                </w14:textFill>
              </w:rPr>
              <w:t>一般项目</w:t>
            </w:r>
            <w:r>
              <w:rPr>
                <w:rFonts w:hint="eastAsia"/>
                <w:color w:val="000000" w:themeColor="text1"/>
                <w:szCs w:val="21"/>
                <w14:textFill>
                  <w14:solidFill>
                    <w14:schemeClr w14:val="tx1"/>
                  </w14:solidFill>
                </w14:textFill>
              </w:rPr>
              <w:t>课题，编号：XJK013CZXX064，基于微博正能量创新90后学生德育平台的研究，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01</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0.6万，</w:t>
            </w:r>
            <w:r>
              <w:rPr>
                <w:rFonts w:hint="eastAsia"/>
                <w:color w:val="000000" w:themeColor="text1"/>
                <w:szCs w:val="21"/>
                <w14:textFill>
                  <w14:solidFill>
                    <w14:schemeClr w14:val="tx1"/>
                  </w14:solidFill>
                </w14:textFill>
              </w:rPr>
              <w:t>排名第三，结题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计0.9分；</w:t>
            </w:r>
          </w:p>
          <w:p w14:paraId="1FBF27B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陈小华，</w:t>
            </w:r>
            <w:r>
              <w:rPr>
                <w:rFonts w:hint="eastAsia"/>
                <w:color w:val="000000" w:themeColor="text1"/>
                <w:szCs w:val="21"/>
                <w14:textFill>
                  <w14:solidFill>
                    <w14:schemeClr w14:val="tx1"/>
                  </w14:solidFill>
                </w14:textFill>
              </w:rPr>
              <w:t>2014年湖南省教育厅科研项目</w:t>
            </w:r>
            <w:r>
              <w:rPr>
                <w:rFonts w:hint="eastAsia"/>
                <w:color w:val="000000" w:themeColor="text1"/>
                <w:szCs w:val="21"/>
                <w:lang w:val="en-US" w:eastAsia="zh-CN"/>
                <w14:textFill>
                  <w14:solidFill>
                    <w14:schemeClr w14:val="tx1"/>
                  </w14:solidFill>
                </w14:textFill>
              </w:rPr>
              <w:t>一般项目</w:t>
            </w:r>
            <w:r>
              <w:rPr>
                <w:rFonts w:hint="eastAsia"/>
                <w:color w:val="000000" w:themeColor="text1"/>
                <w:szCs w:val="21"/>
                <w14:textFill>
                  <w14:solidFill>
                    <w14:schemeClr w14:val="tx1"/>
                  </w14:solidFill>
                </w14:textFill>
              </w:rPr>
              <w:t>，编号：14C0784，开放大学空间教学应用研究—以开放英语课程为例，</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16</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07</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1.1万，</w:t>
            </w:r>
            <w:r>
              <w:rPr>
                <w:rFonts w:hint="eastAsia"/>
                <w:color w:val="000000" w:themeColor="text1"/>
                <w:szCs w:val="21"/>
                <w14:textFill>
                  <w14:solidFill>
                    <w14:schemeClr w14:val="tx1"/>
                  </w14:solidFill>
                </w14:textFill>
              </w:rPr>
              <w:t>排名第三，结题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计1.8分；</w:t>
            </w:r>
          </w:p>
          <w:p w14:paraId="6A9EFB14">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尹文芬，</w:t>
            </w:r>
            <w:r>
              <w:rPr>
                <w:rFonts w:hint="eastAsia"/>
                <w:color w:val="000000" w:themeColor="text1"/>
                <w:szCs w:val="21"/>
                <w14:textFill>
                  <w14:solidFill>
                    <w14:schemeClr w14:val="tx1"/>
                  </w14:solidFill>
                </w14:textFill>
              </w:rPr>
              <w:t>2019年度湖南省高校思想政治教育研究一般课题，编号：19C50，培根铸魂引导下打造高职思政“金课”的路径创新研究，</w:t>
            </w:r>
            <w:r>
              <w:rPr>
                <w:rFonts w:hint="eastAsia" w:asciiTheme="minorEastAsia" w:hAnsiTheme="minorEastAsia" w:eastAsiaTheme="minorEastAsia"/>
                <w:color w:val="000000" w:themeColor="text1"/>
                <w:szCs w:val="21"/>
                <w14:textFill>
                  <w14:solidFill>
                    <w14:schemeClr w14:val="tx1"/>
                  </w14:solidFill>
                </w14:textFill>
              </w:rPr>
              <w:t>2019/7-2021/1，</w:t>
            </w:r>
            <w:r>
              <w:rPr>
                <w:rFonts w:hint="eastAsia"/>
                <w:color w:val="000000" w:themeColor="text1"/>
                <w:szCs w:val="21"/>
                <w:lang w:val="en-US" w:eastAsia="zh-CN"/>
                <w14:textFill>
                  <w14:solidFill>
                    <w14:schemeClr w14:val="tx1"/>
                  </w14:solidFill>
                </w14:textFill>
              </w:rPr>
              <w:t>6.0万，</w:t>
            </w:r>
            <w:r>
              <w:rPr>
                <w:rFonts w:hint="eastAsia"/>
                <w:color w:val="000000" w:themeColor="text1"/>
                <w:szCs w:val="21"/>
                <w14:textFill>
                  <w14:solidFill>
                    <w14:schemeClr w14:val="tx1"/>
                  </w14:solidFill>
                </w14:textFill>
              </w:rPr>
              <w:t>排名第三，结题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计1.8分；</w:t>
            </w:r>
            <w:r>
              <w:rPr>
                <w:rFonts w:hint="eastAsia"/>
                <w:color w:val="000000" w:themeColor="text1"/>
                <w:szCs w:val="21"/>
                <w14:textFill>
                  <w14:solidFill>
                    <w14:schemeClr w14:val="tx1"/>
                  </w14:solidFill>
                </w14:textFill>
              </w:rPr>
              <w:t xml:space="preserve"> </w:t>
            </w:r>
          </w:p>
          <w:p w14:paraId="270E2B5F">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廖世健，</w:t>
            </w:r>
            <w:r>
              <w:rPr>
                <w:rFonts w:hint="eastAsia"/>
                <w:color w:val="000000" w:themeColor="text1"/>
                <w:szCs w:val="21"/>
                <w14:textFill>
                  <w14:solidFill>
                    <w14:schemeClr w14:val="tx1"/>
                  </w14:solidFill>
                </w14:textFill>
              </w:rPr>
              <w:t>国家开放大学2010年度课题，编号：GAQ2718，开放教育形成性考核动态管理实践与研究，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10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2</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排名第二，</w:t>
            </w:r>
            <w:r>
              <w:rPr>
                <w:rFonts w:hint="eastAsia"/>
                <w:color w:val="000000" w:themeColor="text1"/>
                <w:szCs w:val="21"/>
                <w:lang w:val="en-US" w:eastAsia="zh-CN"/>
                <w14:textFill>
                  <w14:solidFill>
                    <w14:schemeClr w14:val="tx1"/>
                  </w14:solidFill>
                </w14:textFill>
              </w:rPr>
              <w:t>计4.5分；</w:t>
            </w:r>
          </w:p>
          <w:p w14:paraId="4027F2C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杜芬，</w:t>
            </w:r>
            <w:r>
              <w:rPr>
                <w:rFonts w:hint="eastAsia"/>
                <w:color w:val="000000" w:themeColor="text1"/>
                <w:szCs w:val="21"/>
                <w14:textFill>
                  <w14:solidFill>
                    <w14:schemeClr w14:val="tx1"/>
                  </w14:solidFill>
                </w14:textFill>
              </w:rPr>
              <w:t>国家开放大学2014-2015年度科研课题，编号：G14G2704Y，开放教育学业导师制探索，</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1.15万，</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排名第七，</w:t>
            </w:r>
            <w:r>
              <w:rPr>
                <w:rFonts w:hint="eastAsia"/>
                <w:color w:val="000000" w:themeColor="text1"/>
                <w:szCs w:val="21"/>
                <w:lang w:val="en-US" w:eastAsia="zh-CN"/>
                <w14:textFill>
                  <w14:solidFill>
                    <w14:schemeClr w14:val="tx1"/>
                  </w14:solidFill>
                </w14:textFill>
              </w:rPr>
              <w:t>计0.9分；</w:t>
            </w:r>
          </w:p>
          <w:p w14:paraId="78AC9EED">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张兴良，</w:t>
            </w:r>
            <w:r>
              <w:rPr>
                <w:rFonts w:hint="eastAsia"/>
                <w:color w:val="000000" w:themeColor="text1"/>
                <w:szCs w:val="21"/>
                <w14:textFill>
                  <w14:solidFill>
                    <w14:schemeClr w14:val="tx1"/>
                  </w14:solidFill>
                </w14:textFill>
              </w:rPr>
              <w:t>国家开放大学2012年度课题，编号：Q271DA，开放大学全程导师制实践与探索，</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12</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09</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14</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eastAsia="zh-CN"/>
                <w14:textFill>
                  <w14:solidFill>
                    <w14:schemeClr w14:val="tx1"/>
                  </w14:solidFill>
                </w14:textFill>
              </w:rPr>
              <w:t>2</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1.1万，</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排名第五，</w:t>
            </w:r>
            <w:r>
              <w:rPr>
                <w:rFonts w:hint="eastAsia"/>
                <w:color w:val="000000" w:themeColor="text1"/>
                <w:szCs w:val="21"/>
                <w:lang w:val="en-US" w:eastAsia="zh-CN"/>
                <w14:textFill>
                  <w14:solidFill>
                    <w14:schemeClr w14:val="tx1"/>
                  </w14:solidFill>
                </w14:textFill>
              </w:rPr>
              <w:t>计0.9分；</w:t>
            </w:r>
          </w:p>
          <w:p w14:paraId="66FD577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彭欢燕，</w:t>
            </w:r>
            <w:r>
              <w:rPr>
                <w:rFonts w:hint="eastAsia"/>
                <w:color w:val="000000" w:themeColor="text1"/>
                <w:szCs w:val="21"/>
                <w14:textFill>
                  <w14:solidFill>
                    <w14:schemeClr w14:val="tx1"/>
                  </w14:solidFill>
                </w14:textFill>
              </w:rPr>
              <w:t>2018年度国家开放大学“十三五”规划一般课题项目，编号：G18A2718Y，开放大学课程群网络教学团队建设与运行策略研究，</w:t>
            </w:r>
            <w:r>
              <w:rPr>
                <w:rFonts w:asciiTheme="minorEastAsia" w:hAnsiTheme="minorEastAsia" w:eastAsiaTheme="minorEastAsia"/>
                <w:color w:val="000000" w:themeColor="text1"/>
                <w:szCs w:val="21"/>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18</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10</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20</w:t>
            </w:r>
            <w:r>
              <w:rPr>
                <w:rFonts w:hint="eastAsia" w:asciiTheme="minorEastAsia" w:hAnsiTheme="minorEastAsia" w:eastAsiaTheme="minorEastAsia"/>
                <w:color w:val="000000" w:themeColor="text1"/>
                <w:szCs w:val="21"/>
                <w:lang w:val="en-US" w:eastAsia="zh-CN"/>
                <w14:textFill>
                  <w14:solidFill>
                    <w14:schemeClr w14:val="tx1"/>
                  </w14:solidFill>
                </w14:textFill>
              </w:rPr>
              <w:t>22</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eastAsia="zh-CN"/>
                <w14:textFill>
                  <w14:solidFill>
                    <w14:schemeClr w14:val="tx1"/>
                  </w14:solidFill>
                </w14:textFill>
              </w:rPr>
              <w:t>06</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1.65万，</w:t>
            </w:r>
            <w:r>
              <w:rPr>
                <w:rFonts w:hint="eastAsia"/>
                <w:color w:val="000000" w:themeColor="text1"/>
                <w:szCs w:val="21"/>
                <w14:textFill>
                  <w14:solidFill>
                    <w14:schemeClr w14:val="tx1"/>
                  </w14:solidFill>
                </w14:textFill>
              </w:rPr>
              <w:t>结题</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排名第三，</w:t>
            </w:r>
            <w:r>
              <w:rPr>
                <w:rFonts w:hint="eastAsia"/>
                <w:color w:val="000000" w:themeColor="text1"/>
                <w:szCs w:val="21"/>
                <w:lang w:val="en-US" w:eastAsia="zh-CN"/>
                <w14:textFill>
                  <w14:solidFill>
                    <w14:schemeClr w14:val="tx1"/>
                  </w14:solidFill>
                </w14:textFill>
              </w:rPr>
              <w:t>计0.9分；</w:t>
            </w:r>
          </w:p>
          <w:p w14:paraId="40878671">
            <w:pPr>
              <w:adjustRightInd w:val="0"/>
              <w:snapToGrid w:val="0"/>
              <w:spacing w:line="276" w:lineRule="auto"/>
              <w:rPr>
                <w:rFonts w:hint="eastAsia"/>
                <w:color w:val="auto"/>
                <w:szCs w:val="21"/>
              </w:rPr>
            </w:pPr>
            <w:r>
              <w:rPr>
                <w:rFonts w:hint="eastAsia"/>
                <w:color w:val="000000" w:themeColor="text1"/>
                <w:szCs w:val="21"/>
                <w:lang w:val="en-US" w:eastAsia="zh-CN"/>
                <w14:textFill>
                  <w14:solidFill>
                    <w14:schemeClr w14:val="tx1"/>
                  </w14:solidFill>
                </w14:textFill>
              </w:rPr>
              <w:t>18</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尹文芬，</w:t>
            </w:r>
            <w:r>
              <w:rPr>
                <w:rFonts w:hint="eastAsia"/>
                <w:color w:val="000000" w:themeColor="text1"/>
                <w:szCs w:val="21"/>
                <w14:textFill>
                  <w14:solidFill>
                    <w14:schemeClr w14:val="tx1"/>
                  </w14:solidFill>
                </w14:textFill>
              </w:rPr>
              <w:t>2025年度湖南省社会科学成果评审委员会课题，编号：XSP25YBC049</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乡村高质量发展视域下地方红色资源保护传承利用的对策研究，</w:t>
            </w:r>
            <w:r>
              <w:rPr>
                <w:rFonts w:hint="eastAsia" w:asciiTheme="minorEastAsia" w:hAnsiTheme="minorEastAsia" w:eastAsiaTheme="minorEastAsia"/>
                <w:color w:val="000000" w:themeColor="text1"/>
                <w:szCs w:val="21"/>
                <w14:textFill>
                  <w14:solidFill>
                    <w14:schemeClr w14:val="tx1"/>
                  </w14:solidFill>
                </w14:textFill>
              </w:rPr>
              <w:t>2025/1 至今</w:t>
            </w:r>
            <w:r>
              <w:rPr>
                <w:rFonts w:asciiTheme="minorEastAsia"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在研</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参与，</w:t>
            </w:r>
            <w:r>
              <w:rPr>
                <w:rFonts w:hint="eastAsia"/>
                <w:color w:val="000000" w:themeColor="text1"/>
                <w:szCs w:val="21"/>
                <w14:textFill>
                  <w14:solidFill>
                    <w14:schemeClr w14:val="tx1"/>
                  </w14:solidFill>
                </w14:textFill>
              </w:rPr>
              <w:t>排名第4，</w:t>
            </w:r>
            <w:r>
              <w:rPr>
                <w:rFonts w:hint="eastAsia"/>
                <w:color w:val="000000" w:themeColor="text1"/>
                <w:szCs w:val="21"/>
                <w:lang w:val="en-US" w:eastAsia="zh-CN"/>
                <w14:textFill>
                  <w14:solidFill>
                    <w14:schemeClr w14:val="tx1"/>
                  </w14:solidFill>
                </w14:textFill>
              </w:rPr>
              <w:t>计1.8分；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95.6</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108.88</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4AF518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5FD7E697">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734359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[1]李慈章，尹文芬.Interactive online learning method for students based on artificial intelligence</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Discover Artificial Intelligence，2025年8月，EI</w:t>
            </w:r>
            <w:r>
              <w:rPr>
                <w:rFonts w:hint="eastAsia"/>
                <w:color w:val="000000" w:themeColor="text1"/>
                <w:szCs w:val="21"/>
                <w:lang w:val="en-US" w:eastAsia="zh-CN"/>
                <w14:textFill>
                  <w14:solidFill>
                    <w14:schemeClr w14:val="tx1"/>
                  </w14:solidFill>
                </w14:textFill>
              </w:rPr>
              <w:t>检索</w:t>
            </w:r>
            <w:r>
              <w:rPr>
                <w:rFonts w:hint="eastAsia"/>
                <w:color w:val="000000" w:themeColor="text1"/>
                <w:szCs w:val="21"/>
                <w:lang w:eastAsia="zh-CN"/>
                <w14:textFill>
                  <w14:solidFill>
                    <w14:schemeClr w14:val="tx1"/>
                  </w14:solidFill>
                </w14:textFill>
              </w:rPr>
              <w:t>；</w:t>
            </w:r>
          </w:p>
          <w:p w14:paraId="067A2BF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[2]李慈章，廖世健.基于高校人才培养需求的形成性考核动态管理研究[J].中国人才（北大中文核心），2014年第</w:t>
            </w:r>
            <w:r>
              <w:rPr>
                <w:rFonts w:hint="eastAsia"/>
                <w:color w:val="000000" w:themeColor="text1"/>
                <w:szCs w:val="21"/>
                <w:lang w:val="en-US" w:eastAsia="zh-CN"/>
                <w14:textFill>
                  <w14:solidFill>
                    <w14:schemeClr w14:val="tx1"/>
                  </w14:solidFill>
                </w14:textFill>
              </w:rPr>
              <w:t>14</w:t>
            </w:r>
            <w:r>
              <w:rPr>
                <w:rFonts w:hint="eastAsia"/>
                <w:color w:val="000000" w:themeColor="text1"/>
                <w:szCs w:val="21"/>
                <w14:textFill>
                  <w14:solidFill>
                    <w14:schemeClr w14:val="tx1"/>
                  </w14:solidFill>
                </w14:textFill>
              </w:rPr>
              <w:t>期；</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bookmarkEnd w:id="4"/>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b/>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FE5BE34F-AB1B-44AE-883E-ADF2E31B52C0}"/>
  </w:font>
  <w:font w:name="微软雅黑">
    <w:panose1 w:val="020B0503020204020204"/>
    <w:charset w:val="86"/>
    <w:family w:val="auto"/>
    <w:pitch w:val="default"/>
    <w:sig w:usb0="80000287" w:usb1="280F3C52" w:usb2="00000016" w:usb3="00000000" w:csb0="0004001F" w:csb1="00000000"/>
    <w:embedRegular r:id="rId2" w:fontKey="{5A2B10AA-F0F2-4B1B-9BF2-DE6B70002FAD}"/>
  </w:font>
  <w:font w:name="方正仿宋_GB2312">
    <w:panose1 w:val="02000000000000000000"/>
    <w:charset w:val="86"/>
    <w:family w:val="auto"/>
    <w:pitch w:val="default"/>
    <w:sig w:usb0="A00002BF" w:usb1="184F6CFA" w:usb2="00000012" w:usb3="00000000" w:csb0="00040001" w:csb1="00000000"/>
    <w:embedRegular r:id="rId3" w:fontKey="{BEAB173F-F80F-45F3-B55E-1D1C49A5DDD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76E7C29"/>
    <w:rsid w:val="0AD41965"/>
    <w:rsid w:val="0B765D27"/>
    <w:rsid w:val="0B826B70"/>
    <w:rsid w:val="0CA42D4A"/>
    <w:rsid w:val="0DC8130F"/>
    <w:rsid w:val="100F3FB5"/>
    <w:rsid w:val="120310A6"/>
    <w:rsid w:val="13B071AA"/>
    <w:rsid w:val="15331020"/>
    <w:rsid w:val="153F0549"/>
    <w:rsid w:val="15B81794"/>
    <w:rsid w:val="15C338FF"/>
    <w:rsid w:val="15DE6CEC"/>
    <w:rsid w:val="1981715C"/>
    <w:rsid w:val="1A352CAC"/>
    <w:rsid w:val="1A9A7D88"/>
    <w:rsid w:val="1AB95825"/>
    <w:rsid w:val="1D8D4E2D"/>
    <w:rsid w:val="1DFF7278"/>
    <w:rsid w:val="1E446A54"/>
    <w:rsid w:val="1E790C97"/>
    <w:rsid w:val="1EBA3FFD"/>
    <w:rsid w:val="1F770DE5"/>
    <w:rsid w:val="1FE52C8D"/>
    <w:rsid w:val="20110A02"/>
    <w:rsid w:val="203B2DF8"/>
    <w:rsid w:val="22ED17BE"/>
    <w:rsid w:val="23D90E58"/>
    <w:rsid w:val="23ED0A1C"/>
    <w:rsid w:val="25B2301B"/>
    <w:rsid w:val="281D7F89"/>
    <w:rsid w:val="29A7676B"/>
    <w:rsid w:val="2A772858"/>
    <w:rsid w:val="2AC944BF"/>
    <w:rsid w:val="2B943F5C"/>
    <w:rsid w:val="2BE9306B"/>
    <w:rsid w:val="2C852B16"/>
    <w:rsid w:val="2D0B5745"/>
    <w:rsid w:val="2D497A59"/>
    <w:rsid w:val="2F611AB1"/>
    <w:rsid w:val="300B4A69"/>
    <w:rsid w:val="315E0057"/>
    <w:rsid w:val="334D4B32"/>
    <w:rsid w:val="33BD2C4A"/>
    <w:rsid w:val="372307F2"/>
    <w:rsid w:val="381256F7"/>
    <w:rsid w:val="39180AEB"/>
    <w:rsid w:val="3B7F4E52"/>
    <w:rsid w:val="3C3D5F7A"/>
    <w:rsid w:val="3E104D62"/>
    <w:rsid w:val="3E825F9A"/>
    <w:rsid w:val="3EB61481"/>
    <w:rsid w:val="3F3DCAAD"/>
    <w:rsid w:val="406C4604"/>
    <w:rsid w:val="40DB2C76"/>
    <w:rsid w:val="40EB11DB"/>
    <w:rsid w:val="41895072"/>
    <w:rsid w:val="44472FA9"/>
    <w:rsid w:val="44621D74"/>
    <w:rsid w:val="457C68A6"/>
    <w:rsid w:val="458D6C93"/>
    <w:rsid w:val="45AF476D"/>
    <w:rsid w:val="481D7ECC"/>
    <w:rsid w:val="4D0C050F"/>
    <w:rsid w:val="4D534390"/>
    <w:rsid w:val="4F8C6B6C"/>
    <w:rsid w:val="500135C9"/>
    <w:rsid w:val="501871CB"/>
    <w:rsid w:val="5084660D"/>
    <w:rsid w:val="50CC731F"/>
    <w:rsid w:val="52943481"/>
    <w:rsid w:val="54380D30"/>
    <w:rsid w:val="565F6965"/>
    <w:rsid w:val="5A243D5C"/>
    <w:rsid w:val="5A706D61"/>
    <w:rsid w:val="5BF46527"/>
    <w:rsid w:val="5D3670DD"/>
    <w:rsid w:val="5E93283E"/>
    <w:rsid w:val="6093187E"/>
    <w:rsid w:val="61492E4D"/>
    <w:rsid w:val="666B22F3"/>
    <w:rsid w:val="66D439F4"/>
    <w:rsid w:val="670026AE"/>
    <w:rsid w:val="67206CD8"/>
    <w:rsid w:val="67DC0040"/>
    <w:rsid w:val="6A5303E1"/>
    <w:rsid w:val="6AEE5503"/>
    <w:rsid w:val="6C2C6080"/>
    <w:rsid w:val="6DB1683D"/>
    <w:rsid w:val="6DDB7D5E"/>
    <w:rsid w:val="6E331948"/>
    <w:rsid w:val="6E7FD857"/>
    <w:rsid w:val="701229A4"/>
    <w:rsid w:val="71B52674"/>
    <w:rsid w:val="74992A3D"/>
    <w:rsid w:val="76283D5C"/>
    <w:rsid w:val="77C756F2"/>
    <w:rsid w:val="78207D8C"/>
    <w:rsid w:val="78787A4C"/>
    <w:rsid w:val="7B035A61"/>
    <w:rsid w:val="7B7B66DC"/>
    <w:rsid w:val="7E786F03"/>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unhideWhenUsed/>
    <w:qFormat/>
    <w:uiPriority w:val="99"/>
    <w:pPr>
      <w:jc w:val="center"/>
    </w:pPr>
    <w:rPr>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5561</Words>
  <Characters>7055</Characters>
  <Lines>30</Lines>
  <Paragraphs>8</Paragraphs>
  <TotalTime>17</TotalTime>
  <ScaleCrop>false</ScaleCrop>
  <LinksUpToDate>false</LinksUpToDate>
  <CharactersWithSpaces>7270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2025-09-09T14:13:00Z</cp:lastPrinted>
  <dcterms:modified xsi:type="dcterms:W3CDTF">2025-09-30T12:56:51Z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6ABC0563B5FF45609E356AE22502C8E0_13</vt:lpwstr>
  </property>
  <property fmtid="{D5CDD505-2E9C-101B-9397-08002B2CF9AE}" pid="4" name="KSOTemplateDocerSaveRecord">
    <vt:lpwstr>eyJoZGlkIjoiMmEwNTI4MDkzNTczZGYyZGVhNmFjNjQ1MjY0MWMwZDMiLCJ1c2VySWQiOiIyOTI0NjM5In0=</vt:lpwstr>
  </property>
</Properties>
</file>